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242D6" w:rsidRPr="00EC55E7" w:rsidTr="00B242D6">
        <w:trPr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B242D6" w:rsidRPr="00A967D2" w:rsidRDefault="00B242D6" w:rsidP="00A96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7D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A967D2">
              <w:rPr>
                <w:rFonts w:ascii="Times New Roman" w:eastAsia="Times New Roman" w:hAnsi="Times New Roman"/>
                <w:b/>
                <w:bCs/>
                <w:color w:val="FF7D00"/>
                <w:sz w:val="18"/>
                <w:szCs w:val="18"/>
                <w:lang w:eastAsia="ru-RU"/>
              </w:rPr>
              <w:t>Тарифы на 2011 год</w:t>
            </w:r>
          </w:p>
        </w:tc>
      </w:tr>
    </w:tbl>
    <w:p w:rsidR="00B242D6" w:rsidRPr="00A967D2" w:rsidRDefault="00B242D6" w:rsidP="00B242D6">
      <w:pPr>
        <w:shd w:val="clear" w:color="auto" w:fill="FFFFFF"/>
        <w:spacing w:after="0" w:line="240" w:lineRule="auto"/>
        <w:rPr>
          <w:rFonts w:ascii="Times New Roman" w:eastAsia="Times New Roman" w:hAnsi="Times New Roman"/>
          <w:vanish/>
          <w:color w:val="333333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242D6" w:rsidRPr="00EC55E7" w:rsidTr="00B242D6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"/>
              <w:gridCol w:w="4634"/>
              <w:gridCol w:w="1014"/>
              <w:gridCol w:w="1833"/>
              <w:gridCol w:w="960"/>
            </w:tblGrid>
            <w:tr w:rsidR="00B242D6" w:rsidRPr="00EC55E7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A967D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Таблица тарифов на жилищно-коммунальные услуги на территории г. Магнитогорска </w:t>
                  </w: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br/>
                    <w:t>с 01 января 2011 г.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№ п/п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 xml:space="preserve">Норматив потребления 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Цена, тариф</w:t>
                  </w: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br/>
                    <w:t>с 01.01.2011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 xml:space="preserve">1. Постановление главы г. Магнитогорска № 13167-П от 30.11.2010 г. "Об установлении платы на жилое помещение ". 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Капитальный ремонт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руб./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 xml:space="preserve"> общей пл.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1,44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Наем жилых помещений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руб./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2.1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Каменные жилые дома со всеми удобствами, с лифтом, с мусоропроводом, с износом до 40%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руб./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1,79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2.2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Каменные жилые дома со всеми удобствами, с лифтом, с мусоропроводом, с износом до 60%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руб./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1,43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2.3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Каменные жилые дома со всеми удобствами, без лифта, без мусоропровода, с износом до 40%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руб./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1,26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2.4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Каменные жилые дома со всеми удобствами, без лифта, без мусоропровода, с износом до 60%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руб./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1,08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2.5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Деревянные жилые дома без лифта, без мусоропровода, с износом до 60%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руб./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0,52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Обслуживание водонагревателя проточного автоматического, водонагревателя емкостного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руб</w:t>
                  </w:r>
                  <w:proofErr w:type="spellEnd"/>
                  <w:proofErr w:type="gramEnd"/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/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0,47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Содержание и ремонт мусоропроводов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руб./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0,66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5.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Техническое обслуживание и ремонт лифтов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руб./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4,34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6.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Обслуживание внутридомового газового оборудования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руб./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0,17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7.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Обслуживание и ремонт электроплит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руб./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0,12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8.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Размер платы за жилое помещение: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8.1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Содержание и ремонт жилого помещения в жилых домах, оборудованных лифтом (при наличии мусоропровода или без мусоропровода, с газовыми плитами или с электроплитами) /базовая ставка/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руб./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10,05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8.2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Содержание и ремонт жилого помещения в жилых домах без лифта (при наличии мусоропровода или без мусоропровода, с газовыми плитами или с электроплитами) /базовая ставка/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руб./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9,30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9.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Вывоз и захоронение твердых бытовых отходов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руб./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0,89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 xml:space="preserve">1. Постановление Государственного комитета "Единый тарифный орган Челябинской области" № 44/13 от 30.11.2010г. "Об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установлениитарифов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 xml:space="preserve"> на услуги водоснабжения и водоотведения, оказываемые организациями коммунального комплекса Магнитогорского округа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Челябиой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 xml:space="preserve"> области, на 2011 год".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10.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Водоснабжение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руб./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по</w:t>
                  </w:r>
                  <w:proofErr w:type="gramEnd"/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 xml:space="preserve"> приборам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15,88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Водоотведение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учета</w:t>
                  </w:r>
                  <w:proofErr w:type="gramEnd"/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13,65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10.1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 домах с полным благоустройством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5,02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79,72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9,12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124,49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10.2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на</w:t>
                  </w:r>
                  <w:proofErr w:type="gram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 водоразборных колонках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2,3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36,52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---------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-------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10.3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 жилых домах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неканализованных</w:t>
                  </w:r>
                  <w:proofErr w:type="spellEnd"/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3,2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50,82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---------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-------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10.4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 жилых домах с водопроводом и канализацией без ванн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3,65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57,96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3,65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49,82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10.5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 жилых домах с газоснабжением, с водопроводом и канализацией без ванн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4,56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72,41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4,56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62,24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10.6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 жилых домах с водопроводом, канализацией и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ваннами,водонагревателями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, работающими на твердом топливе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5,5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87,34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5,5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75,08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10.7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 жилых домах с водопроводом, канализацией и ваннами с газовыми водонагревателями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6,84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108,62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6,84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93,37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10.8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 жилых домах с централизован. горячим водоснабжением, с водопроводом, канализацией, оборудованными умывальниками, мойками, душем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3,84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60,98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6,99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95,41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10.9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 жилых домах с водопроводом, канализацией, оборудованными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умывальниками,мойками,душем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 с быстродействующими газовыми нагревателями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7,6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120,69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7,6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103,74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10.10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 жилых домах с централизован. горячим водоснабжением, с водопроводом, канализацией, оборудованными , душем, с сидячими ваннами,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4,6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73,05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8,36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114,11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10.11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 жилых домах с полным благоустройством с ваннами-джакузи и т.д.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6,52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103,54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11,86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161,89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 xml:space="preserve">1. Постановление главы г. Магнитогорска № 3988-П от 30.05.2008 г. " О переходе на новую систему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оплаы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 xml:space="preserve"> населением за отопление в отопительный период". 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2. Постановление Государственного комитета "Единый тарифный орган Челябинской области" № 44/82 от 30.11.2010г. "Об установлении для потребителей Магнитогорского городского округа тарифов на горячую воду, отпускаемую МП трест "Теплофикация".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3. Постановление Государственного комитета "Единый тарифный орган Челябинской области" № 41/47 от 25.11.2010г. "Об установлении для потребителей Магнитогорского городского округа тарифов на тепловую энергию".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11.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 xml:space="preserve">Теплоснабжение, в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.: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руб./Гкал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895,48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11.1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Отопление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руб</w:t>
                  </w:r>
                  <w:proofErr w:type="spellEnd"/>
                  <w:proofErr w:type="gram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/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0,036 Гкал/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32,24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11.2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Горячее водоснабжение в домах, оборудованных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инд.приборами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 учета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руб./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0,061 Гкал/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70,44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11.3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Горячее водоснабжение с полным благоустройством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4,1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./чел.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288,80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11.4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с</w:t>
                  </w:r>
                  <w:proofErr w:type="gram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 центральным горячим водоснабжением, оборудованным умывальниками, и т.д.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3,15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./руб.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221,89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11.5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с</w:t>
                  </w:r>
                  <w:proofErr w:type="gram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 сидячими ваннами, оборудованными душем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3,76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./руб.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264,85</w:t>
                  </w:r>
                </w:p>
              </w:tc>
            </w:tr>
            <w:tr w:rsidR="00B242D6" w:rsidRPr="00EC55E7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11.6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В жилых домах с полным </w:t>
                  </w:r>
                  <w:proofErr w:type="gram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благоустройством ,</w:t>
                  </w:r>
                  <w:proofErr w:type="gram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 с ваннами-джакузи, с ваннами объемом более 200 л, с бассейнами и саунами-бассейнами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 xml:space="preserve">5,34 </w:t>
                  </w:r>
                  <w:proofErr w:type="spellStart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куб.м</w:t>
                  </w:r>
                  <w:proofErr w:type="spellEnd"/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./руб.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42D6" w:rsidRPr="00A967D2" w:rsidRDefault="00B242D6" w:rsidP="00B242D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</w:pPr>
                  <w:r w:rsidRPr="00A967D2">
                    <w:rPr>
                      <w:rFonts w:ascii="Times New Roman" w:eastAsia="Times New Roman" w:hAnsi="Times New Roman"/>
                      <w:color w:val="505050"/>
                      <w:sz w:val="18"/>
                      <w:szCs w:val="18"/>
                      <w:lang w:eastAsia="ru-RU"/>
                    </w:rPr>
                    <w:t>376,15</w:t>
                  </w:r>
                </w:p>
              </w:tc>
            </w:tr>
          </w:tbl>
          <w:p w:rsidR="00B242D6" w:rsidRPr="00A967D2" w:rsidRDefault="00B242D6" w:rsidP="00B242D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C73D3E" w:rsidRPr="00A967D2" w:rsidRDefault="00C73D3E">
      <w:pPr>
        <w:rPr>
          <w:rFonts w:ascii="Times New Roman" w:hAnsi="Times New Roman"/>
          <w:sz w:val="18"/>
          <w:szCs w:val="18"/>
        </w:rPr>
      </w:pPr>
    </w:p>
    <w:sectPr w:rsidR="00C73D3E" w:rsidRPr="00A9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2D6"/>
    <w:rsid w:val="0000559B"/>
    <w:rsid w:val="00023B24"/>
    <w:rsid w:val="000E3A26"/>
    <w:rsid w:val="001D0816"/>
    <w:rsid w:val="001E554F"/>
    <w:rsid w:val="0039179F"/>
    <w:rsid w:val="003D06C5"/>
    <w:rsid w:val="003D5B69"/>
    <w:rsid w:val="00517076"/>
    <w:rsid w:val="005B4E92"/>
    <w:rsid w:val="005C3F38"/>
    <w:rsid w:val="005D55BC"/>
    <w:rsid w:val="00602FF7"/>
    <w:rsid w:val="006D367D"/>
    <w:rsid w:val="00790DCB"/>
    <w:rsid w:val="007A3980"/>
    <w:rsid w:val="008C4CB0"/>
    <w:rsid w:val="009D1809"/>
    <w:rsid w:val="00A044B9"/>
    <w:rsid w:val="00A26FB5"/>
    <w:rsid w:val="00A967D2"/>
    <w:rsid w:val="00B1206E"/>
    <w:rsid w:val="00B242D6"/>
    <w:rsid w:val="00B32E3E"/>
    <w:rsid w:val="00BB6D93"/>
    <w:rsid w:val="00C73D23"/>
    <w:rsid w:val="00C73D3E"/>
    <w:rsid w:val="00CE5590"/>
    <w:rsid w:val="00DC6AE5"/>
    <w:rsid w:val="00DD5D06"/>
    <w:rsid w:val="00E3525A"/>
    <w:rsid w:val="00EC55E7"/>
    <w:rsid w:val="00EC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4E353-28B8-4ADC-A4CF-B8AC7BE8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37954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cp:lastModifiedBy>admin</cp:lastModifiedBy>
  <cp:revision>2</cp:revision>
  <dcterms:created xsi:type="dcterms:W3CDTF">2014-03-25T03:10:00Z</dcterms:created>
  <dcterms:modified xsi:type="dcterms:W3CDTF">2014-03-25T03:10:00Z</dcterms:modified>
</cp:coreProperties>
</file>